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C1B98" w14:textId="77777777" w:rsidR="004815DD" w:rsidRPr="004815DD" w:rsidRDefault="004815DD" w:rsidP="004815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15DD">
        <w:rPr>
          <w:rFonts w:ascii="Times New Roman" w:hAnsi="Times New Roman" w:cs="Times New Roman"/>
          <w:b/>
          <w:bCs/>
          <w:sz w:val="24"/>
          <w:szCs w:val="24"/>
        </w:rPr>
        <w:t>Извещение о проведении запроса предложений на выполнение дорожных работ с. Чобручи Слободзейского района на 2024 год</w:t>
      </w:r>
    </w:p>
    <w:tbl>
      <w:tblPr>
        <w:tblStyle w:val="a6"/>
        <w:tblW w:w="10632" w:type="dxa"/>
        <w:tblInd w:w="-1139" w:type="dxa"/>
        <w:tblLook w:val="04A0" w:firstRow="1" w:lastRow="0" w:firstColumn="1" w:lastColumn="0" w:noHBand="0" w:noVBand="1"/>
      </w:tblPr>
      <w:tblGrid>
        <w:gridCol w:w="540"/>
        <w:gridCol w:w="2295"/>
        <w:gridCol w:w="4519"/>
        <w:gridCol w:w="31"/>
        <w:gridCol w:w="1417"/>
        <w:gridCol w:w="1830"/>
      </w:tblGrid>
      <w:tr w:rsidR="004815DD" w:rsidRPr="004815DD" w14:paraId="7E5CB4E7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706F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207A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Наименование: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AD1B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Поля для заполнения</w:t>
            </w:r>
          </w:p>
        </w:tc>
      </w:tr>
      <w:tr w:rsidR="004815DD" w:rsidRPr="004815DD" w14:paraId="017F056D" w14:textId="77777777" w:rsidTr="004815D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08CA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1.Общая информация о закупке (работе)</w:t>
            </w:r>
          </w:p>
        </w:tc>
      </w:tr>
      <w:tr w:rsidR="004815DD" w:rsidRPr="004815DD" w14:paraId="333617A3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EA7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604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Номер извещения (номер закупки согласно утверждённому Плану закупок)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6E58" w14:textId="74E035D3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</w:tr>
      <w:tr w:rsidR="004815DD" w:rsidRPr="004815DD" w14:paraId="31CE473D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90D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A281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FD0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Запрос предложений</w:t>
            </w:r>
          </w:p>
        </w:tc>
      </w:tr>
      <w:tr w:rsidR="004815DD" w:rsidRPr="004815DD" w14:paraId="41436E3E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BF4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277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Предмет закупки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9816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Лот №1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тротуарной плитки от ул. Дружбы идо ул. Гагарина</w:t>
            </w:r>
          </w:p>
        </w:tc>
      </w:tr>
      <w:tr w:rsidR="004815DD" w:rsidRPr="004815DD" w14:paraId="52657ACF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09E1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CFE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Наименование группы товаров (работ, услуг) 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E8F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Дорожные работы</w:t>
            </w:r>
          </w:p>
        </w:tc>
      </w:tr>
      <w:tr w:rsidR="004815DD" w:rsidRPr="004815DD" w14:paraId="28396EF4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2A7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29B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Дата размещения извещения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0959" w14:textId="59072AB3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. 2024 года</w:t>
            </w:r>
          </w:p>
        </w:tc>
      </w:tr>
      <w:tr w:rsidR="004815DD" w:rsidRPr="004815DD" w14:paraId="5D72B37F" w14:textId="77777777" w:rsidTr="004815D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556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6F6F6"/>
              </w:rPr>
              <w:t>2. Сведения о заказчике</w:t>
            </w:r>
          </w:p>
        </w:tc>
      </w:tr>
      <w:tr w:rsidR="004815DD" w:rsidRPr="004815DD" w14:paraId="50C4ECB9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E4A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D7FE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Наименование заказчика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0D8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Администрация с.Чобручи</w:t>
            </w:r>
          </w:p>
        </w:tc>
      </w:tr>
      <w:tr w:rsidR="004815DD" w:rsidRPr="004815DD" w14:paraId="36E74260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4D6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13E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Место нахождения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5FB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с.Чобручи </w:t>
            </w:r>
          </w:p>
        </w:tc>
      </w:tr>
      <w:tr w:rsidR="004815DD" w:rsidRPr="004815DD" w14:paraId="17448116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296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332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Почтовый адрес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FD0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С.Чобручи Слободзейский район ул.Ленина 35 «А»</w:t>
            </w:r>
          </w:p>
        </w:tc>
      </w:tr>
      <w:tr w:rsidR="004815DD" w:rsidRPr="004815DD" w14:paraId="0DA2E71C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DB6B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7B1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Адрес электронной почты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74A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chobruchi@slobodzeya.org</w:t>
            </w:r>
          </w:p>
        </w:tc>
      </w:tr>
      <w:tr w:rsidR="004815DD" w:rsidRPr="004815DD" w14:paraId="2327D654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CD8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8769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Номер контактного телефона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8DCC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0(557)43400 , 0(777)52522</w:t>
            </w:r>
          </w:p>
        </w:tc>
      </w:tr>
      <w:tr w:rsidR="004815DD" w:rsidRPr="004815DD" w14:paraId="6451CC5A" w14:textId="77777777" w:rsidTr="004815D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1ADF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6F6F6"/>
              </w:rPr>
              <w:t>3. Информация о процедуре закупки</w:t>
            </w:r>
          </w:p>
        </w:tc>
      </w:tr>
      <w:tr w:rsidR="004815DD" w:rsidRPr="004815DD" w14:paraId="0E2DBF94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95C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C6A9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Дата и время начала подачи заявок 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080D" w14:textId="510CCFDF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. 2024 года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.00часов</w:t>
            </w:r>
          </w:p>
        </w:tc>
      </w:tr>
      <w:tr w:rsidR="004815DD" w:rsidRPr="004815DD" w14:paraId="3FA65381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56FA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6FDE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Дата и время окончания подачи заявок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5038" w14:textId="44EDFF3D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.09. 2024 года до 8.</w:t>
            </w:r>
            <w:r w:rsidR="003361D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4815DD" w:rsidRPr="004815DD" w14:paraId="1C8AC758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499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010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Место подачи заявки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B8EB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Администрация с.Чобручи ул.Ленина 35 «А»</w:t>
            </w:r>
          </w:p>
        </w:tc>
      </w:tr>
      <w:tr w:rsidR="004815DD" w:rsidRPr="004815DD" w14:paraId="6F552AFF" w14:textId="77777777" w:rsidTr="004815DD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48BF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8FB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Порядок подачи заявок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5E01" w14:textId="1765723E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запросе предложений должна быть представлена в письменной форме, в запечатанном конверте, не позволяющем просматривать содержание заявки до ее вскрытия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1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в форме электронного документа на адрес электронной почты </w:t>
            </w:r>
            <w:hyperlink r:id="rId5" w:history="1">
              <w:r w:rsidRPr="004815DD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chobruchi</w:t>
              </w:r>
              <w:r w:rsidRPr="004815DD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  <w:lang w:val="ru-MD" w:eastAsia="ru-RU"/>
                </w:rPr>
                <w:t>@</w:t>
              </w:r>
              <w:r w:rsidRPr="004815DD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slobodzeya</w:t>
              </w:r>
              <w:r w:rsidRPr="004815DD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  <w:lang w:val="ru-MD" w:eastAsia="ru-RU"/>
                </w:rPr>
                <w:t>.</w:t>
              </w:r>
              <w:r w:rsidRPr="004815DD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org</w:t>
              </w:r>
            </w:hyperlink>
            <w:r w:rsidRPr="0048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MD" w:eastAsia="ru-RU"/>
              </w:rPr>
              <w:t xml:space="preserve"> </w:t>
            </w:r>
            <w:r w:rsidRPr="00481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пароля, обеспечивающего ограничение доступа к информации до начала проведения закупки. Пароль необходимо предоставить к</w:t>
            </w:r>
            <w:r w:rsidR="00794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481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:00 ч.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481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09. 2024 года.</w:t>
            </w:r>
          </w:p>
        </w:tc>
      </w:tr>
      <w:tr w:rsidR="004815DD" w:rsidRPr="004815DD" w14:paraId="0C7A168D" w14:textId="77777777" w:rsidTr="004815DD">
        <w:trPr>
          <w:trHeight w:val="2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6249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68DB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Дата и время проведения закупки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6755" w14:textId="7D85B89E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.09.2024 г.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:00  </w:t>
            </w:r>
          </w:p>
        </w:tc>
      </w:tr>
      <w:tr w:rsidR="004815DD" w:rsidRPr="004815DD" w14:paraId="6C4A9E7F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DD9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BBF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Место проведения закупки 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1C91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Администрация с. Чобручи ул. Ленина 35 «А»</w:t>
            </w:r>
          </w:p>
        </w:tc>
      </w:tr>
      <w:tr w:rsidR="004815DD" w:rsidRPr="004815DD" w14:paraId="15AE0939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545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5E2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Порядок оценки заявок, окончательных предложений участников закупки и критерии этой оценки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E21F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заявок окончательных предложений участников закупки осуществляется в соответствии со статьей 22 Закона Приднестровской Молдавской Республики «О закупках в Приднестровской Молдавской Республике» и Постановлением Правительства Приднестровской Молдавской Республики от 25 марта 2020 года № 78 «Об утверждении Порядка оценки заявок, окончательных предложений участников закупки при проведении запроса предложений». </w:t>
            </w:r>
          </w:p>
          <w:p w14:paraId="0E12A4F1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Критерии оценки заявок:</w:t>
            </w:r>
          </w:p>
          <w:p w14:paraId="7C4E77AE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Стоимостные критерии:</w:t>
            </w:r>
          </w:p>
          <w:p w14:paraId="69524F03" w14:textId="77777777" w:rsidR="004815DD" w:rsidRPr="004815DD" w:rsidRDefault="004815DD" w:rsidP="00C04A77">
            <w:pPr>
              <w:pStyle w:val="a5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-Цена контракта-удельный вес критерия – 100 %.</w:t>
            </w:r>
          </w:p>
        </w:tc>
      </w:tr>
      <w:tr w:rsidR="004815DD" w:rsidRPr="004815DD" w14:paraId="54127F2F" w14:textId="77777777" w:rsidTr="004815D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8F1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6F6F6"/>
              </w:rPr>
              <w:t>4. Начальная (максимальная) цена контракта</w:t>
            </w:r>
          </w:p>
        </w:tc>
      </w:tr>
      <w:tr w:rsidR="004815DD" w:rsidRPr="004815DD" w14:paraId="43C86065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046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53C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Начальная (максимальная) цена контракта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14BE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Лот №1 – 1 000 000 руб.</w:t>
            </w:r>
          </w:p>
          <w:p w14:paraId="667579A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15DD" w:rsidRPr="004815DD" w14:paraId="6E74BDD4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D80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A6D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  <w:shd w:val="clear" w:color="auto" w:fill="F6F6F6"/>
              </w:rPr>
              <w:t>Валюта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4A5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Предложения резидентов ПМР должны быть поданы в рублях ПМР</w:t>
            </w:r>
          </w:p>
        </w:tc>
      </w:tr>
      <w:tr w:rsidR="004815DD" w:rsidRPr="004815DD" w14:paraId="422D4549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6B8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B0C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6AA7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Лот №1 Дорожная программа Средний ремонт дорог и тротуаров в с.Чобручи</w:t>
            </w:r>
          </w:p>
        </w:tc>
      </w:tr>
      <w:tr w:rsidR="004815DD" w:rsidRPr="004815DD" w14:paraId="2049B1D9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D95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8D9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Возможные условия оплаты (предоплата, оплата по факту или отсрочка платежа) 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890F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Оплата производится в рублях ПМР,</w:t>
            </w:r>
          </w:p>
          <w:p w14:paraId="123BEEE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«Заказчик» производит «Подрядчику» предварительную оплату (аванс) в размере 25% от суммы договора. Погашение аванса осуществляется в равных долях в течении всего срока исполнения договора на основании актов выполненных работ. «Заказчик» производит оплату «Подрядчику» за фактически выполненные работы, на основании Актов приемки выполненных работ, оформленных в установленном действующим законодательством Приднестровской Молдавской Республики порядке.</w:t>
            </w:r>
          </w:p>
        </w:tc>
      </w:tr>
      <w:tr w:rsidR="004815DD" w:rsidRPr="004815DD" w14:paraId="022DF010" w14:textId="77777777" w:rsidTr="004815D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8AB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5. Информация о предмете (объекте) закупки</w:t>
            </w:r>
          </w:p>
        </w:tc>
      </w:tr>
      <w:tr w:rsidR="004815DD" w:rsidRPr="004815DD" w14:paraId="48B896C4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530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10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1CBE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6F6F6"/>
              </w:rPr>
              <w:t>Предмет закупки и его описание</w:t>
            </w:r>
          </w:p>
        </w:tc>
      </w:tr>
      <w:tr w:rsidR="004815DD" w:rsidRPr="004815DD" w14:paraId="109D2CEB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ACB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4485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 и ее описание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4E99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2AD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12E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(максимальная) цена</w:t>
            </w:r>
          </w:p>
        </w:tc>
      </w:tr>
      <w:tr w:rsidR="004815DD" w:rsidRPr="004815DD" w14:paraId="0F5F407F" w14:textId="77777777" w:rsidTr="004815DD">
        <w:trPr>
          <w:trHeight w:val="45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F6A7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6938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В соответствии с дефектными актами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494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815DD" w:rsidRPr="004815DD" w14:paraId="6D7C19DD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019B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7D5C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Устройство тротуарной плитки  переулок от ул. Дружбы до ул. Гагарина (плитка 60мм, камень бортовой бетонный тротуарный 500*200*60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1B6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DDE4" w14:textId="7027048C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3265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1 000 000</w:t>
            </w:r>
          </w:p>
        </w:tc>
      </w:tr>
      <w:tr w:rsidR="004815DD" w:rsidRPr="004815DD" w14:paraId="66DA28A9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6EF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4E36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29DB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84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60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5DD" w:rsidRPr="004815DD" w14:paraId="4816DDF1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35A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1C7B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6D07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9749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9B0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5DD" w:rsidRPr="004815DD" w14:paraId="51C8EA90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393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1A6B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39E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8A17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58EA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15DD" w:rsidRPr="004815DD" w14:paraId="2CD7CF5A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832F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78FE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6B9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77DE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F4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15DD" w:rsidRPr="004815DD" w14:paraId="35866383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6A47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1865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C0D2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01DE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89B9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815DD" w:rsidRPr="004815DD" w14:paraId="71BC9945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623E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D391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4301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7BB0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18BC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1 </w:t>
            </w: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000 000</w:t>
            </w:r>
          </w:p>
        </w:tc>
      </w:tr>
      <w:tr w:rsidR="004815DD" w:rsidRPr="004815DD" w14:paraId="293D6861" w14:textId="77777777" w:rsidTr="004815DD">
        <w:trPr>
          <w:trHeight w:val="8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D60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2B4D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Информация о необходимости предоставления участниками закупки образцов </w:t>
            </w: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продукции, предлагаемых к поставке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E658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требуется</w:t>
            </w:r>
          </w:p>
        </w:tc>
      </w:tr>
      <w:tr w:rsidR="004815DD" w:rsidRPr="004815DD" w14:paraId="795CFF1E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23BC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BC9C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Дополнительные требования к предмету (объекту) закупки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9A4A" w14:textId="77777777" w:rsidR="004815DD" w:rsidRPr="004815DD" w:rsidRDefault="004815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 </w:t>
            </w:r>
          </w:p>
        </w:tc>
      </w:tr>
      <w:tr w:rsidR="004815DD" w:rsidRPr="004815DD" w14:paraId="650299BF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140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A982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A1CB" w14:textId="77777777" w:rsidR="004815DD" w:rsidRPr="004815DD" w:rsidRDefault="004815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Заявка должна быть оформлена в соответствии с требованиями, предусмотренными Распоряжением Правительства Приднестровской Молдавской Республики от 25 марта 2020 года № 198р «Об утверждении формы заявок участников закупки и требованиями, указанными в документации о проведении запроса предложений.»</w:t>
            </w:r>
          </w:p>
        </w:tc>
      </w:tr>
      <w:tr w:rsidR="004815DD" w:rsidRPr="004815DD" w14:paraId="5B6B7A05" w14:textId="77777777" w:rsidTr="004815D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2CA6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6F6F6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6F6F6"/>
              </w:rPr>
              <w:t xml:space="preserve"> </w:t>
            </w:r>
          </w:p>
          <w:p w14:paraId="06AAA43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6F6F6"/>
              </w:rPr>
              <w:t>6. Преимущества, требования к участникам закупки</w:t>
            </w:r>
          </w:p>
        </w:tc>
      </w:tr>
      <w:tr w:rsidR="004815DD" w:rsidRPr="004815DD" w14:paraId="0134CF6C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050E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D1D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D4B7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Преимущества предоставляются:</w:t>
            </w:r>
          </w:p>
          <w:p w14:paraId="01D74AA0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а) учреждениям и организациям уголовно-исполнительной системы, в том числе организациям любых форм собственности, использующие труд лиц, осужденных к лишению свободы, и (или) лиц, содержащихся в лечебно-трудовых профилакториях;</w:t>
            </w:r>
          </w:p>
          <w:p w14:paraId="3B567CF2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б) организациям, применяющим труд инвалидов;</w:t>
            </w:r>
          </w:p>
          <w:p w14:paraId="000418D3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в) отечественным производителям;</w:t>
            </w:r>
          </w:p>
          <w:p w14:paraId="38391704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г) отечественные импортеры.</w:t>
            </w:r>
          </w:p>
        </w:tc>
      </w:tr>
      <w:tr w:rsidR="004815DD" w:rsidRPr="004815DD" w14:paraId="4B062B3A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10D7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E133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1F59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1.Требования к участникам закупки:</w:t>
            </w:r>
          </w:p>
          <w:p w14:paraId="199B4731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работ, являющихся объектом закупки;</w:t>
            </w:r>
          </w:p>
          <w:p w14:paraId="7506DC91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участниками закупки – юридического лица и отсутствие дела о банкротстве;</w:t>
            </w:r>
          </w:p>
          <w:p w14:paraId="2348A89B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в) отсутствия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закупке.</w:t>
            </w:r>
          </w:p>
          <w:p w14:paraId="3578F496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в) отсутствие в </w:t>
            </w:r>
            <w:hyperlink r:id="rId6" w:anchor="Par2313" w:tooltip="Статья 104. Реестр недобросовестных поставщиков (подрядчиков, исполнителей)" w:history="1">
              <w:r w:rsidRPr="004815D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реестре</w:t>
              </w:r>
            </w:hyperlink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– юридического лица;</w:t>
            </w:r>
          </w:p>
          <w:p w14:paraId="7C4BF3C2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г) отсутствие у участника закупки недоимки по налогам, сборам, задолженности по иным обязательным платежам в бюджеты (за исключением сумм, на которые предоставлены отсрочка, рассрочка, которые реструктурированы,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взысканию). Участник закупки считается соответствующим установленному требованию в случае, если им в установленном порядке подано заявление 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</w:t>
            </w:r>
          </w:p>
          <w:p w14:paraId="08D34E71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д) 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285, 286, 287 Уголовного кодекса Приднестровской Молдавской Республики,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дисквалификации.</w:t>
            </w:r>
          </w:p>
          <w:p w14:paraId="2D750D5C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15D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4815D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.</w:t>
            </w:r>
            <w:r w:rsidRPr="004815D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Участником закупки должны быть представлены следующие документы:</w:t>
            </w:r>
          </w:p>
          <w:p w14:paraId="7E8E40C2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 порядке заверенная копия такой выписки (для юридического лица), копия патента (для индивидуального предпринимателя); </w:t>
            </w:r>
          </w:p>
          <w:p w14:paraId="3257577A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б) документ, подтверждающий полномочия лица на осуществление действий от имени участника запроса предложений;</w:t>
            </w:r>
          </w:p>
          <w:p w14:paraId="5BC3A6AE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в) копии учредительных документов участника запроса предложений (для юридического лица);</w:t>
            </w:r>
          </w:p>
          <w:p w14:paraId="7BDE465C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г) для иностранного лица: доверенность и документа о государственной регистрации данного 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Республики.</w:t>
            </w:r>
          </w:p>
          <w:p w14:paraId="193E3FDE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д) предложения участника закупки в отношении объекта закупки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br/>
              <w:t>с приложением документов, подтверждающих соответствие этого объекта требованиям, установленным документацией о закупке:</w:t>
            </w:r>
          </w:p>
          <w:p w14:paraId="0424F8A6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1)предложение о цене контракта (лота № 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softHyphen/>
              <w:t>);</w:t>
            </w:r>
          </w:p>
          <w:p w14:paraId="1963B958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2)наименование работ с указанием качественных и иных характеристик количества (объем);</w:t>
            </w:r>
          </w:p>
          <w:p w14:paraId="21CA31EC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3)участник закупки вправе приложить иные документы, подтверждающие соответствие объекта требованиям, установленным документацией о закупке;</w:t>
            </w:r>
          </w:p>
          <w:p w14:paraId="64E9F31D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пунктами 1 и 2 статьи 21 Закона Приднестровской Молдавской Республики от 26 ноября 2018 года № 318-З-V</w:t>
            </w:r>
            <w:r w:rsidRPr="004815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 «О закупках в Приднестровской Молдавской Республике»;</w:t>
            </w:r>
          </w:p>
          <w:p w14:paraId="7E208B34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ж) документы подтверждающие право участника запроса предложений на получение преимуществ в соответствии с Законом о закупках, или копии этих документов;</w:t>
            </w:r>
          </w:p>
          <w:p w14:paraId="41894AC4" w14:textId="77777777" w:rsidR="004815DD" w:rsidRPr="004815DD" w:rsidRDefault="004815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з) декларация об отсутствии личной  заинтересованности при осуществлении закупок товаров (работ, услуг), которая может привести к конфликту интересов.</w:t>
            </w:r>
          </w:p>
        </w:tc>
      </w:tr>
      <w:tr w:rsidR="004815DD" w:rsidRPr="004815DD" w14:paraId="10A185FC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2ABC" w14:textId="77777777" w:rsidR="004815DD" w:rsidRPr="004815DD" w:rsidRDefault="004815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3FE5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Условия об ответственности за неисполнении или ненадлежащее исполнение принимаемых на себя участниками закупок обязательств 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069D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При неисполнении принимаемых обязательств участники закупок несут ответственность в соответствии с действующим законодательством Приднестровской Молдавской Республики.</w:t>
            </w:r>
          </w:p>
          <w:p w14:paraId="5BC78761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В случае нарушения Подрядчиком сроков выполнения работ, а также согласованных сроков для устранения недостатков, Заказчик вправе изыскать с Подрядчика неустойку в размере 0,05 % от стоимости невыполненных работ в срок работ за каждый рабочий день просрочки, но не более 10% от суммы договора.</w:t>
            </w:r>
          </w:p>
        </w:tc>
      </w:tr>
      <w:tr w:rsidR="004815DD" w:rsidRPr="004815DD" w14:paraId="6CAAF82D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BDAF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B1B4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Требования к гарантийным обязательствам представляемым подрядчиком, в отношении выполняемых работ.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F2A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Гарантийный срок:</w:t>
            </w:r>
          </w:p>
          <w:p w14:paraId="165597BD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 (пяти) лет  </w:t>
            </w:r>
          </w:p>
        </w:tc>
      </w:tr>
      <w:tr w:rsidR="004815DD" w:rsidRPr="004815DD" w14:paraId="6DE759C5" w14:textId="77777777" w:rsidTr="004815DD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B59E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15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7.Условия контракта</w:t>
            </w:r>
          </w:p>
        </w:tc>
      </w:tr>
      <w:tr w:rsidR="004815DD" w:rsidRPr="004815DD" w14:paraId="4362F128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BFA5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F821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1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Информация о месте доставки товара, месте выполнения работ либо или оказаний услуг.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E601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D">
              <w:rPr>
                <w:rFonts w:ascii="Times New Roman" w:hAnsi="Times New Roman" w:cs="Times New Roman"/>
                <w:sz w:val="24"/>
                <w:szCs w:val="24"/>
              </w:rPr>
              <w:t>Работы выполняются на указанных объектах.</w:t>
            </w:r>
          </w:p>
          <w:p w14:paraId="46EE69F0" w14:textId="77777777" w:rsidR="004815DD" w:rsidRPr="004815DD" w:rsidRDefault="004815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5DD" w:rsidRPr="004815DD" w14:paraId="7951FCFD" w14:textId="77777777" w:rsidTr="004815D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EC09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C11A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E63F" w14:textId="77777777" w:rsidR="004815DD" w:rsidRPr="004815DD" w:rsidRDefault="004815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59636AA6" w14:textId="77777777" w:rsidR="004815DD" w:rsidRPr="004815DD" w:rsidRDefault="004815DD" w:rsidP="004815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FF3C25" w14:textId="77777777" w:rsidR="004815DD" w:rsidRPr="004815DD" w:rsidRDefault="004815DD" w:rsidP="004815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BB3291D" w14:textId="77777777" w:rsidR="004815DD" w:rsidRPr="004815DD" w:rsidRDefault="004815DD" w:rsidP="004815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33D16EC" w14:textId="77777777" w:rsidR="004815DD" w:rsidRPr="004815DD" w:rsidRDefault="004815DD" w:rsidP="004815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392B918" w14:textId="77777777" w:rsidR="00D3033E" w:rsidRPr="004815DD" w:rsidRDefault="00D3033E">
      <w:pPr>
        <w:rPr>
          <w:rFonts w:ascii="Times New Roman" w:hAnsi="Times New Roman" w:cs="Times New Roman"/>
          <w:sz w:val="24"/>
          <w:szCs w:val="24"/>
        </w:rPr>
      </w:pPr>
    </w:p>
    <w:sectPr w:rsidR="00D3033E" w:rsidRPr="00481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B5BFD"/>
    <w:multiLevelType w:val="hybridMultilevel"/>
    <w:tmpl w:val="14D471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292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33E"/>
    <w:rsid w:val="003361DD"/>
    <w:rsid w:val="004815DD"/>
    <w:rsid w:val="00794D93"/>
    <w:rsid w:val="00D3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7A77B"/>
  <w15:chartTrackingRefBased/>
  <w15:docId w15:val="{D8C03691-8BE2-4CFB-9EF2-5FEE8E22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5DD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15DD"/>
    <w:rPr>
      <w:color w:val="0563C1" w:themeColor="hyperlink"/>
      <w:u w:val="single"/>
    </w:rPr>
  </w:style>
  <w:style w:type="paragraph" w:styleId="a4">
    <w:name w:val="No Spacing"/>
    <w:uiPriority w:val="1"/>
    <w:qFormat/>
    <w:rsid w:val="004815DD"/>
    <w:pPr>
      <w:spacing w:after="0" w:line="240" w:lineRule="auto"/>
    </w:pPr>
    <w:rPr>
      <w:lang w:val="ru-RU"/>
    </w:rPr>
  </w:style>
  <w:style w:type="paragraph" w:styleId="a5">
    <w:name w:val="List Paragraph"/>
    <w:basedOn w:val="a"/>
    <w:uiPriority w:val="34"/>
    <w:qFormat/>
    <w:rsid w:val="004815DD"/>
    <w:pPr>
      <w:ind w:left="720"/>
      <w:contextualSpacing/>
    </w:pPr>
  </w:style>
  <w:style w:type="table" w:styleId="a6">
    <w:name w:val="Table Grid"/>
    <w:basedOn w:val="a1"/>
    <w:uiPriority w:val="39"/>
    <w:rsid w:val="004815DD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8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spmr.org/legislation/bills/vi-soziv/621.html" TargetMode="External"/><Relationship Id="rId5" Type="http://schemas.openxmlformats.org/officeDocument/2006/relationships/hyperlink" Target="mailto:chobruchi@slobodzeya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1511</Words>
  <Characters>8613</Characters>
  <Application>Microsoft Office Word</Application>
  <DocSecurity>0</DocSecurity>
  <Lines>71</Lines>
  <Paragraphs>20</Paragraphs>
  <ScaleCrop>false</ScaleCrop>
  <Company/>
  <LinksUpToDate>false</LinksUpToDate>
  <CharactersWithSpaces>10104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2024-09-09T10:11:00Z</dcterms:created>
  <dcterms:modified xsi:type="dcterms:W3CDTF">2024-09-09T10:27:00Z</dcterms:modified>
</cp:coreProperties>
</file>